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25pt;margin-top:31.95pt;width:449.3pt;height:87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786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Утверждаю</w:t>
                  </w:r>
                  <w:bookmarkEnd w:id="0"/>
                </w:p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786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Заведующи:</w:t>
                  </w:r>
                  <w:bookmarkEnd w:id="0"/>
                </w:p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28"/>
                    <w:ind w:left="7860" w:right="0" w:firstLine="0"/>
                  </w:pPr>
                  <w:bookmarkStart w:id="1" w:name="bookmark1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МО Кавказе]</w:t>
                  </w:r>
                  <w:bookmarkEnd w:id="1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78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"</w:t>
                  </w:r>
                  <w:r>
                    <w:rPr>
                      <w:rStyle w:val="CharStyle7"/>
                    </w:rPr>
                    <w:t>22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</w:t>
                  </w:r>
                </w:p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9" w:line="200" w:lineRule="exact"/>
                    <w:ind w:left="4560" w:right="0" w:firstLine="0"/>
                  </w:pPr>
                  <w:bookmarkStart w:id="2" w:name="bookmark2"/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СВЕДЕНИЯ</w:t>
                  </w:r>
                  <w:bookmarkEnd w:id="2"/>
                </w:p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1" w:line="140" w:lineRule="exact"/>
                    <w:ind w:left="0" w:right="0" w:firstLine="0"/>
                  </w:pPr>
                  <w:bookmarkStart w:id="3" w:name="bookmark3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 ОПЕРАЦИЯХ С ЦЕЛЕВЫМИ СУБСИДИЯМИ, ПРЕДОСТАВЛЕННЫМИ МУНИЦИПАЛЬНОМУ БЮДЖЕТНОМУ (АВТОНОМНОМУ)</w:t>
                  </w:r>
                  <w:bookmarkEnd w:id="3"/>
                </w:p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4020" w:right="0" w:firstLine="0"/>
                  </w:pPr>
                  <w:bookmarkStart w:id="4" w:name="bookmark4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УЧРЕЖДЕНИЮ НА 2017г.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0.5pt;margin-top:128.55pt;width:141.1pt;height:9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3936" w:right="0" w:firstLine="0"/>
                  </w:pPr>
                  <w:r>
                    <w:rPr>
                      <w:rStyle w:val="CharStyle13"/>
                    </w:rPr>
                    <w:t>Муниципальное учреждение (подразделение)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0.95pt;margin-top:151.85pt;width:77.75pt;height:9.6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3936" w:right="0" w:firstLine="0"/>
                  </w:pPr>
                  <w:r>
                    <w:rPr>
                      <w:rStyle w:val="CharStyle13"/>
                    </w:rPr>
                    <w:t>Наименование бюджета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0.5pt;margin-top:173.3pt;width:135.85pt;height:36.2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3936" w:right="0" w:firstLine="0"/>
                  </w:pPr>
                  <w:r>
                    <w:rPr>
                      <w:rStyle w:val="CharStyle13"/>
                    </w:rPr>
                    <w:t>Наименование органа, осуществляющего</w:t>
                    <w:br/>
                    <w:t>функции и полномочия учредителя</w:t>
                    <w:br/>
                    <w:t>Наименование органа, осуществляющего</w:t>
                    <w:br/>
                    <w:t>ведение лицевого счета по иным субсидиям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09.15pt;margin-top:25.35pt;width:26.9pt;height:9.1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:ние №2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98.6pt;margin-top:102.6pt;width:40.8pt;height:7.4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Форма по ОКУД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99.7pt;margin-top:0;width:116.65pt;height:109.4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3" type="#_x0000_t202" style="position:absolute;margin-left:180.95pt;margin-top:113.15pt;width:458.4pt;height:98.6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6" w:lineRule="exact"/>
                    <w:ind w:left="3936" w:right="0" w:firstLine="0"/>
                  </w:pPr>
                  <w:r>
                    <w:rPr>
                      <w:rStyle w:val="CharStyle13"/>
                    </w:rPr>
                    <w:t>на "01" января 2018 г.</w:t>
                  </w:r>
                </w:p>
                <w:p>
                  <w:pPr>
                    <w:pStyle w:val="Style12"/>
                    <w:tabs>
                      <w:tab w:leader="none" w:pos="9365" w:val="left"/>
                      <w:tab w:leader="none" w:pos="109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6" w:lineRule="exact"/>
                    <w:ind w:left="3936" w:right="0" w:firstLine="300"/>
                  </w:pPr>
                  <w:r>
                    <w:rPr>
                      <w:rStyle w:val="CharStyle18"/>
                    </w:rPr>
                    <w:t>Муниципальное автономное дошкольное образовательное учреждение центр развития ребенка - детский сад № 18 г. Кропоткин</w:t>
                    <w:br/>
                  </w:r>
                  <w:r>
                    <w:rPr>
                      <w:rStyle w:val="CharStyle19"/>
                    </w:rPr>
                    <w:t xml:space="preserve">ИНН / КПП </w:t>
                  </w:r>
                  <w:r>
                    <w:rPr>
                      <w:rStyle w:val="CharStyle18"/>
                    </w:rPr>
                    <w:t>|2313016059/231301001</w:t>
                    <w:tab/>
                    <w:t>|</w:t>
                  </w:r>
                  <w:r>
                    <w:rPr>
                      <w:rStyle w:val="CharStyle13"/>
                    </w:rPr>
                    <w:tab/>
                  </w:r>
                  <w:r>
                    <w:rPr>
                      <w:rStyle w:val="CharStyle20"/>
                    </w:rPr>
                    <w:t>Дата представления предыдущих Сведений</w:t>
                  </w:r>
                </w:p>
                <w:p>
                  <w:pPr>
                    <w:pStyle w:val="Style21"/>
                    <w:tabs>
                      <w:tab w:leader="underscore" w:pos="119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3936" w:right="2486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  <w:t xml:space="preserve"> по ОКАТО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3" w:lineRule="exact"/>
                    <w:ind w:left="3936" w:right="1760" w:firstLine="0"/>
                  </w:pPr>
                  <w:r>
                    <w:rPr>
                      <w:rStyle w:val="CharStyle13"/>
                    </w:rPr>
                    <w:t>Администрация муниципального образования Кавказский район в лице главы администрации муниципального образования</w:t>
                    <w:br/>
                    <w:t>Кавказский район, управление имущественных отношений администрации муниципального образования Кавказский район,</w:t>
                  </w:r>
                </w:p>
                <w:p>
                  <w:pPr>
                    <w:pStyle w:val="Style12"/>
                    <w:tabs>
                      <w:tab w:leader="none" w:pos="1245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3936" w:right="2486" w:firstLine="0"/>
                  </w:pPr>
                  <w:r>
                    <w:rPr>
                      <w:rStyle w:val="CharStyle13"/>
                    </w:rPr>
                    <w:t>управление образования администрации муниципального образования Кавказский район.</w:t>
                    <w:tab/>
                  </w:r>
                  <w:r>
                    <w:rPr>
                      <w:rStyle w:val="CharStyle13"/>
                      <w:vertAlign w:val="subscript"/>
                    </w:rPr>
                    <w:t>Глава по БК</w:t>
                  </w:r>
                </w:p>
                <w:p>
                  <w:pPr>
                    <w:pStyle w:val="Style12"/>
                    <w:tabs>
                      <w:tab w:leader="underscore" w:pos="1188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3936" w:right="2486" w:firstLine="0"/>
                  </w:pPr>
                  <w:r>
                    <w:rPr>
                      <w:rStyle w:val="CharStyle18"/>
                    </w:rPr>
                    <w:t>Финансовое управление администрации муниципального образования Кавказский район</w:t>
                  </w:r>
                  <w:r>
                    <w:rPr>
                      <w:rStyle w:val="CharStyle13"/>
                    </w:rPr>
                    <w:tab/>
                    <w:t xml:space="preserve"> </w:t>
                  </w:r>
                  <w:r>
                    <w:rPr>
                      <w:rStyle w:val="CharStyle20"/>
                    </w:rPr>
                    <w:t>по ОКЕИ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615.35pt;margin-top:118.75pt;width:24.pt;height:18.7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92" w:line="110" w:lineRule="exact"/>
                    <w:ind w:left="0" w:right="2486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Дата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10" w:lineRule="exact"/>
                    <w:ind w:left="0" w:right="2486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поОКПО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54.7pt;margin-top:90.9pt;width:26.9pt;height:9.6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3"/>
                    </w:rPr>
                    <w:t>КОДЫ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.15pt;margin-top:215.75pt;width:694.8pt;height:5.e-002pt;z-index:25165773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24"/>
                    <w:gridCol w:w="1013"/>
                    <w:gridCol w:w="1690"/>
                    <w:gridCol w:w="1301"/>
                    <w:gridCol w:w="1474"/>
                    <w:gridCol w:w="2496"/>
                    <w:gridCol w:w="2299"/>
                  </w:tblGrid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Наименование субсидии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Код субсидии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Код КОСГУ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tabs>
                            <w:tab w:leader="underscore" w:pos="2502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160" w:right="0" w:firstLine="60"/>
                        </w:pPr>
                        <w:r>
                          <w:rPr>
                            <w:rStyle w:val="CharStyle24"/>
                          </w:rPr>
                          <w:t>Разрешенный к использованию остаток субсидии прошлых лет на начало 201</w:t>
                          <w:tab/>
                        </w:r>
                        <w:r>
                          <w:rPr>
                            <w:rStyle w:val="CharStyle25"/>
                          </w:rPr>
                          <w:t>г.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Планируемые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код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сумма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поступления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выплаты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Подпрограмма «Обеспечение пожарной безопасности» муниципальной программы муниципального образования Кавказский район «Обеспечение безопасности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180" w:right="0" w:firstLine="0"/>
                        </w:pPr>
                        <w:r>
                          <w:rPr>
                            <w:rStyle w:val="CharStyle24"/>
                          </w:rPr>
                          <w:t>100.01.0027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43 320,00р.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43 320,00р.</w:t>
                        </w:r>
                      </w:p>
                    </w:tc>
                  </w:tr>
                  <w:tr>
                    <w:trPr>
                      <w:trHeight w:val="119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Муниципальная программа муниципального образования Кавказский район «Обеспечение безопасности населения» 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180" w:right="0" w:firstLine="0"/>
                        </w:pPr>
                        <w:r>
                          <w:rPr>
                            <w:rStyle w:val="CharStyle24"/>
                          </w:rPr>
                          <w:t>100.01.0029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115 000,00р.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115 000,00р.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6800" w:right="0" w:firstLine="0"/>
                        </w:pPr>
                        <w:r>
                          <w:rPr>
                            <w:rStyle w:val="CharStyle24"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158 320,00р.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158 320,00р.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.e-002pt;margin-top:376.35pt;width:91.7pt;height:71.4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8" w:lineRule="exact"/>
                    <w:ind w:left="3936" w:right="2486" w:firstLine="0"/>
                  </w:pPr>
                  <w:r>
                    <w:rPr>
                      <w:rStyle w:val="CharStyle13"/>
                    </w:rPr>
                    <w:t>Руководитель учреждения</w:t>
                    <w:br/>
                    <w:t>Главный бухгалтер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27" w:lineRule="exact"/>
                    <w:ind w:left="3936" w:right="2486" w:firstLine="0"/>
                  </w:pPr>
                  <w:r>
                    <w:rPr>
                      <w:rStyle w:val="CharStyle13"/>
                    </w:rPr>
                    <w:t>Ответственный исполнитель:</w:t>
                    <w:br/>
                    <w:t>«22» января 2018 года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66.55pt;margin-top:391.2pt;width:148.3pt;height:26.9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tabs>
                      <w:tab w:leader="none" w:pos="25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8"/>
                    </w:rPr>
                    <w:t>,</w:t>
                    <w:tab/>
                  </w:r>
                  <w:r>
                    <w:rPr>
                      <w:rStyle w:val="CharStyle29"/>
                    </w:rPr>
                    <w:t xml:space="preserve">: </w:t>
                  </w:r>
                  <w:r>
                    <w:rPr>
                      <w:rStyle w:val="CharStyle30"/>
                    </w:rPr>
                    <w:t>"'Щ*'::}.,</w:t>
                  </w:r>
                  <w:r>
                    <w:rPr>
                      <w:rStyle w:val="CharStyle29"/>
                    </w:rPr>
                    <w:t xml:space="preserve"> </w:t>
                  </w:r>
                  <w:r>
                    <w:rPr>
                      <w:rStyle w:val="CharStyle29"/>
                      <w:vertAlign w:val="superscript"/>
                    </w:rPr>
                    <w:t>,т</w:t>
                  </w:r>
                  <w:r>
                    <w:rPr>
                      <w:rStyle w:val="CharStyle29"/>
                    </w:rPr>
                    <w:t>пВ</w:t>
                  </w:r>
                  <w:r>
                    <w:rPr>
                      <w:rStyle w:val="CharStyle29"/>
                      <w:vertAlign w:val="superscript"/>
                    </w:rPr>
                    <w:t>Ь</w:t>
                  </w:r>
                  <w:r>
                    <w:rPr>
                      <w:rStyle w:val="CharStyle29"/>
                    </w:rPr>
                    <w:t>яГй„.,к</w:t>
                  </w:r>
                </w:p>
                <w:p>
                  <w:pPr>
                    <w:pStyle w:val="Style16"/>
                    <w:tabs>
                      <w:tab w:leader="none" w:pos="152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1"/>
                    </w:rPr>
                    <w:t xml:space="preserve">\\ £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^кодпись).</w:t>
                    <w:tab/>
                    <w:t>(раешифрорка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70.4pt;margin-top:359.5pt;width:148.3pt;height:32.6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40" type="#_x0000_t202" style="position:absolute;margin-left:197.8pt;margin-top:422.4pt;width:117.1pt;height:25.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2"/>
                    </w:rPr>
                    <w:t xml:space="preserve">Норпи^ЗП^' </w:t>
                  </w:r>
                  <w:r>
                    <w:rPr>
                      <w:rStyle w:val="CharStyle33"/>
                      <w:vertAlign w:val="superscript"/>
                    </w:rPr>
                    <w:t>1</w:t>
                  </w:r>
                  <w:r>
                    <w:rPr>
                      <w:rStyle w:val="CharStyle32"/>
                    </w:rPr>
                    <w:t xml:space="preserve"> ,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^{расшифровка подписи)</w:t>
                  </w:r>
                </w:p>
                <w:p>
                  <w:pPr>
                    <w:pStyle w:val="Style34"/>
                    <w:tabs>
                      <w:tab w:leader="none" w:pos="109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36"/>
                    </w:rPr>
                    <w:t>V, *</w:t>
                    <w:tab/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134.9pt;margin-top:413.75pt;width:88.8pt;height:30.2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42" type="#_x0000_t202" style="position:absolute;margin-left:336.5pt;margin-top:414.65pt;width:28.8pt;height:8.6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3936" w:right="0" w:firstLine="0"/>
                  </w:pPr>
                  <w:r>
                    <w:rPr>
                      <w:rStyle w:val="CharStyle13"/>
                    </w:rPr>
                    <w:t>7-73-93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33.1pt;margin-top:422.8pt;width:36.pt;height:8.7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3936" w:right="0" w:firstLine="0"/>
                  </w:pPr>
                  <w:r>
                    <w:rPr>
                      <w:rStyle w:val="CharStyle13"/>
                    </w:rPr>
                    <w:t>(телефон)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1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490" w:left="392" w:right="2508" w:bottom="49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3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7">
    <w:name w:val="Основной текст (3) + 8 pt Exact"/>
    <w:basedOn w:val="CharStyle6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9">
    <w:name w:val="Заголовок №1 Exact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  <w:style w:type="character" w:customStyle="1" w:styleId="CharStyle11">
    <w:name w:val="Заголовок №3 Exact"/>
    <w:basedOn w:val="DefaultParagraphFont"/>
    <w:link w:val="Style10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3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5">
    <w:name w:val="Подпись к картинке (2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7">
    <w:name w:val="Подпись к картинке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8">
    <w:name w:val="Основной текст (2) Exact"/>
    <w:basedOn w:val="CharStyle23"/>
    <w:rPr>
      <w:u w:val="single"/>
    </w:rPr>
  </w:style>
  <w:style w:type="character" w:customStyle="1" w:styleId="CharStyle19">
    <w:name w:val="Основной текст (2) + Полужирный Exact"/>
    <w:basedOn w:val="CharStyle23"/>
    <w:rPr>
      <w:b/>
      <w:bCs/>
    </w:rPr>
  </w:style>
  <w:style w:type="character" w:customStyle="1" w:styleId="CharStyle20">
    <w:name w:val="Основной текст (2) + 5,5 pt Exact"/>
    <w:basedOn w:val="CharStyle23"/>
    <w:rPr>
      <w:sz w:val="11"/>
      <w:szCs w:val="11"/>
    </w:rPr>
  </w:style>
  <w:style w:type="character" w:customStyle="1" w:styleId="CharStyle22">
    <w:name w:val="Основной текст (4)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2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4">
    <w:name w:val="Основной текст (2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2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Подпись к картинке (3)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8">
    <w:name w:val="Подпись к картинке (3) Exact"/>
    <w:basedOn w:val="CharStyle2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Подпись к картинке (3) Exact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0">
    <w:name w:val="Подпись к картинке (3) + Курсив Exact"/>
    <w:basedOn w:val="CharStyle27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31">
    <w:name w:val="Подпись к картинке Exact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Подпись к картинке Exact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3">
    <w:name w:val="Подпись к картинке Exact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5">
    <w:name w:val="Подпись к картинке (4)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36"/>
      <w:szCs w:val="36"/>
      <w:rFonts w:ascii="Angsana New" w:eastAsia="Angsana New" w:hAnsi="Angsana New" w:cs="Angsana New"/>
      <w:spacing w:val="-20"/>
    </w:rPr>
  </w:style>
  <w:style w:type="character" w:customStyle="1" w:styleId="CharStyle36">
    <w:name w:val="Подпись к картинке (4) Exact"/>
    <w:basedOn w:val="CharStyle35"/>
    <w:rPr>
      <w:lang w:val="ru-RU" w:eastAsia="ru-RU" w:bidi="ru-RU"/>
      <w:w w:val="100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outlineLvl w:val="1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  <w:style w:type="paragraph" w:customStyle="1" w:styleId="Style10">
    <w:name w:val="Заголовок №3"/>
    <w:basedOn w:val="Normal"/>
    <w:link w:val="CharStyle11"/>
    <w:pPr>
      <w:widowControl w:val="0"/>
      <w:shd w:val="clear" w:color="auto" w:fill="FFFFFF"/>
      <w:outlineLvl w:val="2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4">
    <w:name w:val="Подпись к картинке (2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jc w:val="both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26">
    <w:name w:val="Подпись к картинке (3)"/>
    <w:basedOn w:val="Normal"/>
    <w:link w:val="CharStyle2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4">
    <w:name w:val="Подпись к картинке (4)"/>
    <w:basedOn w:val="Normal"/>
    <w:link w:val="CharStyle3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ngsana New" w:eastAsia="Angsana New" w:hAnsi="Angsana New" w:cs="Angsana New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